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>Embassy of India</w:t>
      </w:r>
    </w:p>
    <w:p>
      <w:pPr>
        <w:pStyle w:val="Standard"/>
        <w:jc w:val="center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>Manila</w:t>
      </w:r>
    </w:p>
    <w:p>
      <w:pPr>
        <w:pStyle w:val="Standard"/>
        <w:jc w:val="center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>***</w:t>
      </w:r>
    </w:p>
    <w:p>
      <w:pPr>
        <w:pStyle w:val="Standard"/>
        <w:jc w:val="center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</w:r>
    </w:p>
    <w:p>
      <w:pPr>
        <w:pStyle w:val="Standard"/>
        <w:jc w:val="center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>ANNEXURE</w:t>
      </w:r>
    </w:p>
    <w:p>
      <w:pPr>
        <w:pStyle w:val="Standard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Standard"/>
        <w:jc w:val="center"/>
        <w:rPr>
          <w:rFonts w:ascii="Liberation Sans" w:hAnsi="Liberation Sans"/>
        </w:rPr>
      </w:pPr>
      <w:bookmarkStart w:id="0" w:name="_GoBack"/>
      <w:r>
        <w:rPr>
          <w:rFonts w:ascii="Liberation Sans" w:hAnsi="Liberation Sans"/>
          <w:b/>
          <w:bCs/>
          <w:u w:val="single"/>
        </w:rPr>
        <w:t>Revised Fee for Different Consular Services</w:t>
      </w:r>
      <w:bookmarkEnd w:id="0"/>
    </w:p>
    <w:p>
      <w:pPr>
        <w:pStyle w:val="Standard"/>
        <w:jc w:val="center"/>
        <w:rPr>
          <w:rFonts w:ascii="Liberation Sans" w:hAnsi="Liberation Sans"/>
          <w:i/>
          <w:i/>
          <w:iCs/>
        </w:rPr>
      </w:pPr>
      <w:r>
        <w:rPr>
          <w:rFonts w:ascii="Liberation Sans" w:hAnsi="Liberation Sans"/>
          <w:i/>
          <w:iCs/>
        </w:rPr>
      </w:r>
    </w:p>
    <w:p>
      <w:pPr>
        <w:pStyle w:val="Standard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Standard"/>
        <w:jc w:val="left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I.) Passport:</w:t>
      </w:r>
    </w:p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  <mc:AlternateContent>
          <mc:Choice Requires="wps">
            <w:drawing>
              <wp:anchor behindDoc="0" distT="635" distB="635" distL="635" distR="635" simplePos="0" locked="0" layoutInCell="0" allowOverlap="1" relativeHeight="2">
                <wp:simplePos x="0" y="0"/>
                <wp:positionH relativeFrom="column">
                  <wp:posOffset>993775</wp:posOffset>
                </wp:positionH>
                <wp:positionV relativeFrom="paragraph">
                  <wp:posOffset>9180830</wp:posOffset>
                </wp:positionV>
                <wp:extent cx="4705350" cy="19050"/>
                <wp:effectExtent l="635" t="635" r="635" b="635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5200" cy="19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25pt,722.9pt" to="448.7pt,724.35pt" ID="Line 2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3">
                <wp:simplePos x="0" y="0"/>
                <wp:positionH relativeFrom="column">
                  <wp:posOffset>993775</wp:posOffset>
                </wp:positionH>
                <wp:positionV relativeFrom="paragraph">
                  <wp:posOffset>9180830</wp:posOffset>
                </wp:positionV>
                <wp:extent cx="4705350" cy="19050"/>
                <wp:effectExtent l="635" t="635" r="635" b="635"/>
                <wp:wrapNone/>
                <wp:docPr id="2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5200" cy="19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25pt,722.9pt" to="448.7pt,724.35pt" ID="Line 5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6">
                <wp:simplePos x="0" y="0"/>
                <wp:positionH relativeFrom="column">
                  <wp:posOffset>993775</wp:posOffset>
                </wp:positionH>
                <wp:positionV relativeFrom="paragraph">
                  <wp:posOffset>9180830</wp:posOffset>
                </wp:positionV>
                <wp:extent cx="4705350" cy="19050"/>
                <wp:effectExtent l="635" t="635" r="635" b="635"/>
                <wp:wrapNone/>
                <wp:docPr id="3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05200" cy="19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.25pt,722.9pt" to="448.7pt,724.35pt" ID="Line 6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7">
                <wp:simplePos x="0" y="0"/>
                <wp:positionH relativeFrom="column">
                  <wp:posOffset>6153150</wp:posOffset>
                </wp:positionH>
                <wp:positionV relativeFrom="paragraph">
                  <wp:posOffset>10037445</wp:posOffset>
                </wp:positionV>
                <wp:extent cx="634365" cy="635"/>
                <wp:effectExtent l="635" t="635" r="635" b="635"/>
                <wp:wrapNone/>
                <wp:docPr id="4" name="Horizontal 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4.5pt,790.35pt" to="534.4pt,790.35pt" ID="Horizontal line 5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529"/>
        <w:gridCol w:w="2081"/>
        <w:gridCol w:w="1805"/>
        <w:gridCol w:w="1805"/>
        <w:gridCol w:w="1806"/>
      </w:tblGrid>
      <w:tr>
        <w:trPr/>
        <w:tc>
          <w:tcPr>
            <w:tcW w:w="90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mc:AlternateContent>
                <mc:Choice Requires="wps">
                  <w:drawing>
                    <wp:anchor behindDoc="0" distT="635" distB="635" distL="635" distR="635" simplePos="0" locked="0" layoutInCell="0" allowOverlap="1" relativeHeight="4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8967470</wp:posOffset>
                      </wp:positionV>
                      <wp:extent cx="4705350" cy="635"/>
                      <wp:effectExtent l="635" t="635" r="635" b="635"/>
                      <wp:wrapNone/>
                      <wp:docPr id="5" name="Horizontal lin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20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5.4pt,706.1pt" to="445.85pt,706.1pt" ID="Horizontal line 3" stroked="t" o:allowincell="f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  <mc:AlternateContent>
                <mc:Choice Requires="wps">
                  <w:drawing>
                    <wp:anchor behindDoc="0" distT="635" distB="635" distL="635" distR="635" simplePos="0" locked="0" layoutInCell="0" allowOverlap="1" relativeHeight="5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8986520</wp:posOffset>
                      </wp:positionV>
                      <wp:extent cx="4752975" cy="635"/>
                      <wp:effectExtent l="635" t="635" r="635" b="635"/>
                      <wp:wrapNone/>
                      <wp:docPr id="6" name="Horizontal lin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3080" cy="72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75.4pt,707.6pt" to="449.6pt,707.6pt" ID="Horizontal line 4" stroked="t" o:allowincell="f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ascii="Liberation Sans" w:hAnsi="Liberation Sans"/>
                <w:b/>
                <w:bCs/>
              </w:rPr>
              <w:t>1.) Renewal of Passport After Expiry or No Empty Pages Left in the Existing Passport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Pages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Consular Service Fee (PHP)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Banking charges (PHP)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Courier charges (PHP)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Total (PHP)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36 pages</w:t>
            </w:r>
          </w:p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/>
            </w:r>
          </w:p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/>
              <w:t>TATKAAL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4282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/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/>
              <w:t>12622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200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4532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/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12672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60 pages</w:t>
            </w:r>
          </w:p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/>
            </w:r>
          </w:p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/>
              <w:t>TATKAAL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5672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14012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/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200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5922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/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14062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36 pages (minor)</w:t>
            </w:r>
          </w:p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TATKAAL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2892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Fonts w:ascii="Liberation Sans" w:hAnsi="Liberation Sans"/>
                <w:b w:val="false"/>
                <w:bCs w:val="false"/>
              </w:rPr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11232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Fonts w:ascii="Liberation Sans" w:hAnsi="Liberation Sans"/>
                <w:b w:val="false"/>
                <w:bCs w:val="false"/>
              </w:rPr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200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3142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11282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60 pages (minor)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4282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200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4532</w:t>
            </w:r>
          </w:p>
        </w:tc>
      </w:tr>
      <w:tr>
        <w:trPr>
          <w:trHeight w:val="434" w:hRule="atLeast"/>
        </w:trPr>
        <w:tc>
          <w:tcPr>
            <w:tcW w:w="902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2.) Lost or Damaged Passport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Pages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Consular Service Fee (PHP)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Banking charges (PHP)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Courier charges (PHP)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Total (PHP)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36 pages</w:t>
            </w:r>
          </w:p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/>
              <w:t>TATKAAL</w:t>
            </w:r>
          </w:p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/>
              <w:t>(Only for Damaged)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9124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Fonts w:ascii="Liberation Sans" w:hAnsi="Liberation Sans"/>
                <w:b w:val="false"/>
                <w:bCs w:val="false"/>
              </w:rPr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17464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Fonts w:ascii="Liberation Sans" w:hAnsi="Liberation Sans"/>
                <w:b w:val="false"/>
                <w:bCs w:val="false"/>
              </w:rPr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200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937</w:t>
            </w:r>
            <w:r>
              <w:rPr>
                <w:rFonts w:ascii="Liberation Sans" w:hAnsi="Liberation Sans"/>
                <w:b/>
                <w:bCs/>
                <w:color w:val="FF0000"/>
              </w:rPr>
              <w:t>4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17514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60 pages</w:t>
            </w:r>
          </w:p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/>
              <w:t>TATKAAL</w:t>
            </w:r>
          </w:p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/>
              <w:t>(Only for Damaged)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10514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Fonts w:ascii="Liberation Sans" w:hAnsi="Liberation Sans"/>
                <w:b w:val="false"/>
                <w:bCs w:val="false"/>
              </w:rPr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18744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Fonts w:ascii="Liberation Sans" w:hAnsi="Liberation Sans"/>
                <w:b w:val="false"/>
                <w:bCs w:val="false"/>
              </w:rPr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200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10764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18794</w:t>
            </w:r>
          </w:p>
        </w:tc>
      </w:tr>
      <w:tr>
        <w:trPr/>
        <w:tc>
          <w:tcPr>
            <w:tcW w:w="902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3.) Passport for a Newly Born Child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Pages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Consular Service Fee (PHP)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Banking charges (PHP)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Courier charges (PHP)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Total (PHP)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36 pages</w:t>
            </w:r>
          </w:p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4796</w:t>
            </w:r>
          </w:p>
          <w:p>
            <w:pPr>
              <w:pStyle w:val="Textbody1"/>
              <w:widowControl w:val="false"/>
              <w:spacing w:lineRule="auto" w:line="240" w:before="0" w:after="140"/>
              <w:rPr>
                <w:rFonts w:ascii="Liberation Sans" w:hAnsi="Liberation Sans"/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  <w:i/>
                <w:iCs/>
              </w:rPr>
              <w:t>*This includes birth registration and attestation fee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Fonts w:ascii="Liberation Sans" w:hAnsi="Liberation Sans"/>
                <w:b w:val="false"/>
                <w:bCs w:val="false"/>
              </w:rPr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200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5046</w:t>
            </w:r>
          </w:p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Tatkaal 36 pages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Fonts w:ascii="Liberation Sans" w:hAnsi="Liberation Sans"/>
                <w:b w:val="false"/>
                <w:bCs w:val="false"/>
              </w:rPr>
              <w:t>13136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Fonts w:ascii="Liberation Sans" w:hAnsi="Liberation Sans"/>
                <w:b w:val="false"/>
                <w:bCs w:val="false"/>
              </w:rPr>
              <w:t>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Fonts w:ascii="Liberation Sans" w:hAnsi="Liberation Sans"/>
                <w:b w:val="false"/>
                <w:bCs w:val="false"/>
              </w:rPr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/>
                <w:b/>
                <w:bCs/>
                <w:color w:val="C9211E"/>
              </w:rPr>
            </w:pPr>
            <w:r>
              <w:rPr>
                <w:rFonts w:ascii="Liberation Sans" w:hAnsi="Liberation Sans"/>
                <w:b/>
                <w:bCs/>
                <w:color w:val="C9211E"/>
              </w:rPr>
              <w:t>13186</w:t>
            </w:r>
          </w:p>
        </w:tc>
      </w:tr>
      <w:tr>
        <w:trPr/>
        <w:tc>
          <w:tcPr>
            <w:tcW w:w="902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4.) Emergency Certificate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Pages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Consular Service Fee (PHP)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</w:rPr>
              <w:t>Banking charges (PHP)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Style w:val="Strong"/>
                <w:rFonts w:ascii="Liberation Sans" w:hAnsi="Liberation Sans"/>
                <w:color w:val="000000"/>
              </w:rPr>
              <w:t>-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Total (PHP)</w:t>
            </w:r>
          </w:p>
        </w:tc>
      </w:tr>
      <w:tr>
        <w:trPr/>
        <w:tc>
          <w:tcPr>
            <w:tcW w:w="152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-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952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b w:val="false"/>
                <w:b w:val="false"/>
                <w:bCs w:val="false"/>
              </w:rPr>
            </w:pPr>
            <w:r>
              <w:rPr>
                <w:rStyle w:val="Strong"/>
                <w:rFonts w:ascii="Liberation Sans" w:hAnsi="Liberation Sans"/>
                <w:b w:val="false"/>
                <w:bCs w:val="false"/>
              </w:rPr>
              <w:t>50</w:t>
            </w:r>
          </w:p>
        </w:tc>
        <w:tc>
          <w:tcPr>
            <w:tcW w:w="18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  <w:i/>
                <w:i/>
                <w:iCs/>
                <w:color w:val="000000"/>
              </w:rPr>
            </w:pPr>
            <w:r>
              <w:rPr>
                <w:rFonts w:ascii="Liberation Sans" w:hAnsi="Liberation Sans"/>
                <w:i/>
                <w:iCs/>
                <w:color w:val="000000"/>
              </w:rPr>
              <w:t>-</w:t>
            </w:r>
          </w:p>
        </w:tc>
        <w:tc>
          <w:tcPr>
            <w:tcW w:w="1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extbody1"/>
              <w:widowControl w:val="false"/>
              <w:spacing w:lineRule="auto" w:line="240" w:before="0" w:after="14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1002</w:t>
            </w:r>
          </w:p>
        </w:tc>
      </w:tr>
    </w:tbl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Standard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>II.) Miscellaneous Services:</w:t>
      </w:r>
    </w:p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410"/>
        <w:gridCol w:w="1261"/>
        <w:gridCol w:w="1890"/>
        <w:gridCol w:w="1464"/>
      </w:tblGrid>
      <w:tr>
        <w:trPr/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Consular Service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Consular Fee (PHP)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Banking Charges (PHP)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Total (PHP)</w:t>
            </w:r>
          </w:p>
        </w:tc>
      </w:tr>
      <w:tr>
        <w:trPr/>
        <w:tc>
          <w:tcPr>
            <w:tcW w:w="902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1.) Attestation of Documents and Power of Attorney (POA)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2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Attestation of Documents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672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722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numPr>
                <w:ilvl w:val="0"/>
                <w:numId w:val="2"/>
              </w:num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Attestation of Commercial Documents Authenticated by the Department of Foreign Affairs (DFA) of the Philippines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2892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</w:p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</w:r>
          </w:p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2942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Power of Attorney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1232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1282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2.) Police Clearance Certificate (PCC)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1502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1552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3.) Death Registration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34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84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4.) Life Certificate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Gratis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Gratis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5.) Birth Certification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1232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1282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6.) Re-issuance of International Drivers Permit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672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722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7.) Legal Capacity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672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722</w:t>
            </w:r>
          </w:p>
        </w:tc>
      </w:tr>
      <w:tr>
        <w:trPr/>
        <w:tc>
          <w:tcPr>
            <w:tcW w:w="902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8.) Renunciation of Indian Citizenship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For those who acquired foreign citizenship on or after 1 June 2010.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4660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4710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For those who acquired foreign citizenship until 31 May 2010.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1390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1440</w:t>
            </w:r>
          </w:p>
        </w:tc>
      </w:tr>
    </w:tbl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Standard"/>
        <w:rPr>
          <w:rFonts w:ascii="Liberation Sans" w:hAnsi="Liberation Sans"/>
          <w:b/>
          <w:b/>
          <w:bCs/>
        </w:rPr>
      </w:pPr>
      <w:r>
        <w:rPr>
          <w:rFonts w:ascii="Liberation Sans" w:hAnsi="Liberation Sans"/>
          <w:b/>
          <w:bCs/>
        </w:rPr>
        <w:t>III.) Overseas Citizenship of India (OCI):</w:t>
      </w:r>
    </w:p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410"/>
        <w:gridCol w:w="1261"/>
        <w:gridCol w:w="1890"/>
        <w:gridCol w:w="1464"/>
      </w:tblGrid>
      <w:tr>
        <w:trPr/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Particulars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</w:rPr>
              <w:t>Consular Fee (PHP)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Bank Charges (PHP)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  <w:b/>
                <w:b/>
                <w:bCs/>
                <w:color w:val="FF0000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Total (PHP)</w:t>
            </w:r>
          </w:p>
        </w:tc>
      </w:tr>
      <w:tr>
        <w:trPr/>
        <w:tc>
          <w:tcPr>
            <w:tcW w:w="902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Liberation Sans" w:hAnsi="Liberation Sans"/>
                <w:b/>
                <w:b/>
                <w:bCs/>
              </w:rPr>
            </w:pPr>
            <w:r>
              <w:rPr>
                <w:rFonts w:ascii="Liberation Sans" w:hAnsi="Liberation Sans"/>
                <w:b/>
                <w:bCs/>
              </w:rPr>
              <w:t>1.) OCI Applications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For normal applicant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15460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15510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For issuance of duplicate OCI Documents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5730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5780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For re-issuance of OCI documents in case of acquisition of new passport, change in the personal details.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1560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1610</w:t>
            </w:r>
          </w:p>
        </w:tc>
      </w:tr>
      <w:tr>
        <w:trPr/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</w:rPr>
              <w:t>2.) Conversion of PIO Card to OCI Card</w:t>
            </w:r>
          </w:p>
        </w:tc>
        <w:tc>
          <w:tcPr>
            <w:tcW w:w="12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5730</w:t>
            </w:r>
          </w:p>
        </w:tc>
        <w:tc>
          <w:tcPr>
            <w:tcW w:w="1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50</w:t>
            </w:r>
          </w:p>
        </w:tc>
        <w:tc>
          <w:tcPr>
            <w:tcW w:w="1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b/>
                <w:bCs/>
                <w:color w:val="FF0000"/>
              </w:rPr>
              <w:t>5780</w:t>
            </w:r>
          </w:p>
        </w:tc>
      </w:tr>
    </w:tbl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NOTE:</w:t>
      </w:r>
    </w:p>
    <w:p>
      <w:pPr>
        <w:pStyle w:val="Standard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Standard"/>
        <w:numPr>
          <w:ilvl w:val="0"/>
          <w:numId w:val="1"/>
        </w:numPr>
        <w:rPr>
          <w:rFonts w:ascii="Liberation Sans" w:hAnsi="Liberation Sans"/>
        </w:rPr>
      </w:pPr>
      <w:r>
        <w:rPr>
          <w:rFonts w:ascii="Liberation Sans" w:hAnsi="Liberation Sans"/>
        </w:rPr>
        <w:t>Expeditious processing (same day service) fee of PHP 500 would be levied extra (only for Miscellaneous Services nos. 1, 5, &amp; 7)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en-P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urce Han Serif CN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 w:customStyle="1">
    <w:name w:val="Strong"/>
    <w:qFormat/>
    <w:rPr>
      <w:b/>
      <w:bCs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Standard"/>
    <w:next w:val="Textbody1"/>
    <w:qFormat/>
    <w:pPr>
      <w:keepNext w:val="true"/>
      <w:spacing w:before="240" w:after="120"/>
    </w:pPr>
    <w:rPr>
      <w:rFonts w:ascii="Liberation Sans" w:hAnsi="Liberation Sans" w:eastAsia="Source Han Sans CN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ource Han Serif CN" w:cs="Lohit Devanagari"/>
      <w:color w:val="auto"/>
      <w:kern w:val="2"/>
      <w:sz w:val="24"/>
      <w:szCs w:val="24"/>
      <w:lang w:val="en-US" w:eastAsia="zh-CN" w:bidi="hi-IN"/>
    </w:rPr>
  </w:style>
  <w:style w:type="paragraph" w:styleId="Textbody1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Standard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Official.ott</Template>
  <TotalTime>174</TotalTime>
  <Application>LibreOffice/7.4.4.2$Linux_X86_64 LibreOffice_project/85569322deea74ec9134968a29af2df5663baa21</Application>
  <AppVersion>15.0000</AppVersion>
  <Pages>3</Pages>
  <Words>404</Words>
  <Characters>1985</Characters>
  <CharactersWithSpaces>2208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2022-09-30T05:57:00Z</dcterms:created>
  <dc:creator>Windows</dc:creator>
  <dc:description/>
  <dc:language>en-US</dc:language>
  <cp:lastModifiedBy/>
  <cp:lastPrinted>2024-03-28T13:14:36Z</cp:lastPrinted>
  <dcterms:modified xsi:type="dcterms:W3CDTF">2024-06-24T19:30:42Z</dcterms:modified>
  <cp:revision>9</cp:revision>
  <dc:subject/>
  <dc:title>Official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